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82643">
      <w:pPr>
        <w:rPr>
          <w:sz w:val="18"/>
          <w:szCs w:val="20"/>
        </w:rPr>
      </w:pPr>
    </w:p>
    <w:p w:rsidR="00000000" w:rsidRDefault="00182643">
      <w:pPr>
        <w:spacing w:line="276" w:lineRule="auto"/>
        <w:ind w:firstLine="709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С 1 ИЮЛЯ 2020 ГОДА ОТВЕТСТВЕННОСТЬ ЗА ПРИБОРЫ УЧЕТА ЭЛЕКТРОЭНЕРГИИ ПЕРЕХОДИТ ОТ ПОТРЕБИТЕЛЕЙ К ЭНЕРГЕТИЧЕСКИМ КОМПАНИЯМ</w:t>
      </w:r>
    </w:p>
    <w:p w:rsidR="00000000" w:rsidRDefault="00182643">
      <w:pPr>
        <w:spacing w:line="276" w:lineRule="auto"/>
        <w:ind w:firstLine="709"/>
        <w:jc w:val="both"/>
        <w:rPr>
          <w:sz w:val="28"/>
          <w:szCs w:val="20"/>
        </w:rPr>
      </w:pPr>
    </w:p>
    <w:p w:rsidR="00000000" w:rsidRDefault="00182643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 соответствии с федеральным законодательством с 1 июля 2020 года ответственность за приборы учета электроэнергии перейдет к энергетич</w:t>
      </w:r>
      <w:r>
        <w:rPr>
          <w:sz w:val="28"/>
          <w:szCs w:val="20"/>
        </w:rPr>
        <w:t>еским компаниям: гарантирующим поставщикам в многоквартирных домах и к сетевым компаниям в случае с прочими потребителями (к ним в том числе относятся потребители в частной жилой застройке).</w:t>
      </w:r>
    </w:p>
    <w:p w:rsidR="00000000" w:rsidRDefault="00182643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С переносом с 1 июля 2020 года ответственности за приборы учета э</w:t>
      </w:r>
      <w:r>
        <w:rPr>
          <w:sz w:val="28"/>
          <w:szCs w:val="20"/>
        </w:rPr>
        <w:t xml:space="preserve">лектроэнергии на гарантирующих поставщиков и сетевые компании потребители перестанут нести затраты на приобретение и установку приборов учета, что составляет 5-20 тыс. рублей в зависимости от сложности работ по установке и вида самого прибора учета. Также </w:t>
      </w:r>
      <w:r>
        <w:rPr>
          <w:sz w:val="28"/>
          <w:szCs w:val="20"/>
        </w:rPr>
        <w:t xml:space="preserve">с потребителя снимается вся ответственность за обслуживание и поверку приборов учета. За потребителем остается обязанность следить за сохранностью прибора учета, если он установлен в его зоне ответственности (например, в квартире или на земельном участке, </w:t>
      </w:r>
      <w:r>
        <w:rPr>
          <w:sz w:val="28"/>
          <w:szCs w:val="20"/>
        </w:rPr>
        <w:t>где стоит частный дом). Затраты, которые ранее несли потребители, теперь будут нести гарантирующие поставщики и сетевые организации.</w:t>
      </w:r>
    </w:p>
    <w:p w:rsidR="00000000" w:rsidRDefault="00182643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Обязательные требования к приборам учета на первом этапе не изменятся. На втором этапе, с 1 января 2022 года, вступают в си</w:t>
      </w:r>
      <w:r>
        <w:rPr>
          <w:sz w:val="28"/>
          <w:szCs w:val="20"/>
        </w:rPr>
        <w:t>лу требования, предусматривающие установку интеллектуальных приборов учета, которые станут ключевым элементом интеллектуальных систем учета энергии. Рядовым потребителям «умные» приборы учета позволяют онлайн следить за показаниями, при этом их можно прове</w:t>
      </w:r>
      <w:r>
        <w:rPr>
          <w:sz w:val="28"/>
          <w:szCs w:val="20"/>
        </w:rPr>
        <w:t>рить и на самом приборе учета. Также данные в автоматическом режиме передаются в энергокомпании. Интеллектуальные приборы учета фиксируют уровень напряжения и частоту, позволяя таким образом потребителям следить за качеством электроэнергии. Кроме того, при</w:t>
      </w:r>
      <w:r>
        <w:rPr>
          <w:sz w:val="28"/>
          <w:szCs w:val="20"/>
        </w:rPr>
        <w:t xml:space="preserve"> интеллектуальном учете у потребителей появляется возможность дистанционной смены тарифа без замены прибора учета (существуют три группы тарифов на электроэнергию, разделенные в зависимости от времени потребления в течение суток).</w:t>
      </w:r>
    </w:p>
    <w:p w:rsidR="00000000" w:rsidRDefault="00182643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С 1 июля 2020 года сетевы</w:t>
      </w:r>
      <w:r>
        <w:rPr>
          <w:sz w:val="28"/>
          <w:szCs w:val="20"/>
        </w:rPr>
        <w:t>е организации и гарантирующие поставщики будут устанавливать «простые» приборы учета, но притом могут на свое усмотрение поставить интеллектуальные. С 1 января 2022 года установке подлежат только интеллектуальные приборы учета. Выбор прибора учета потребит</w:t>
      </w:r>
      <w:r>
        <w:rPr>
          <w:sz w:val="28"/>
          <w:szCs w:val="20"/>
        </w:rPr>
        <w:t>елями не предусмотрен.</w:t>
      </w:r>
    </w:p>
    <w:p w:rsidR="00000000" w:rsidRDefault="00182643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Планируется, что с 1 июля до конца 2020 года будет установлено порядка 2-2,5 млн приборов учета. Установка интеллектуальных приборов учета зависит от утвержденных инвестиционных программ. До 1 января 2022 </w:t>
      </w:r>
      <w:r>
        <w:rPr>
          <w:sz w:val="28"/>
          <w:szCs w:val="20"/>
        </w:rPr>
        <w:lastRenderedPageBreak/>
        <w:t>года решения по установке ин</w:t>
      </w:r>
      <w:r>
        <w:rPr>
          <w:sz w:val="28"/>
          <w:szCs w:val="20"/>
        </w:rPr>
        <w:t>теллектуальных приборов учета будут принимать компании совместно с органами исполнительной власти субъектов Российской Федерации.</w:t>
      </w:r>
    </w:p>
    <w:p w:rsidR="00000000" w:rsidRDefault="00182643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Замена приборов учета на интеллектуальные будет происходить поэтапно. Новые приборы учета установят новым потребителям в рамка</w:t>
      </w:r>
      <w:r>
        <w:rPr>
          <w:sz w:val="28"/>
          <w:szCs w:val="20"/>
        </w:rPr>
        <w:t xml:space="preserve">х технологического присоединения. Действующее оборудование будет меняться по мере выхода из строя, поломки или истечения </w:t>
      </w:r>
      <w:proofErr w:type="spellStart"/>
      <w:r>
        <w:rPr>
          <w:sz w:val="28"/>
          <w:szCs w:val="20"/>
        </w:rPr>
        <w:t>межповерочного</w:t>
      </w:r>
      <w:proofErr w:type="spellEnd"/>
      <w:r>
        <w:rPr>
          <w:sz w:val="28"/>
          <w:szCs w:val="20"/>
        </w:rPr>
        <w:t xml:space="preserve"> интервала.</w:t>
      </w:r>
    </w:p>
    <w:p w:rsidR="00000000" w:rsidRDefault="00182643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Нормативные акты, связанные с переносом обязанностей по установке и обслуживанию приборов учета с потребителе</w:t>
      </w:r>
      <w:r>
        <w:rPr>
          <w:sz w:val="28"/>
          <w:szCs w:val="20"/>
        </w:rPr>
        <w:t>й на сетевые компании и гарантирующих поставщиков, не направлены на изменение или регулирование стоимости приборов учета. Также не регламентируется вопрос поставщиков приборов учета – это свободный рынок, на котором сетевые компании и гарантирующие поставщ</w:t>
      </w:r>
      <w:r>
        <w:rPr>
          <w:sz w:val="28"/>
          <w:szCs w:val="20"/>
        </w:rPr>
        <w:t>ики сами могут выбирать, где приобретать оборудование. Минэнерго предполагает, что с учетом применения новых правил линейка приборов учета сократится, а также будут исключены розничные продажи, что приведет к снижению стоимости однотипных приборов учета. О</w:t>
      </w:r>
      <w:r>
        <w:rPr>
          <w:sz w:val="28"/>
          <w:szCs w:val="20"/>
        </w:rPr>
        <w:t>сновными поставщиками приборов учета станут российские производители.</w:t>
      </w:r>
    </w:p>
    <w:p w:rsidR="00000000" w:rsidRDefault="00182643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Способ передачи данных при интеллектуальном учете будет выбирать сама энергокомпания, при этом утверждены минимальные функциональные требования к системе в целом и к приборам учета, такж</w:t>
      </w:r>
      <w:r>
        <w:rPr>
          <w:sz w:val="28"/>
          <w:szCs w:val="20"/>
        </w:rPr>
        <w:t>е предусматривается утверждение базового документа по безопасности передачи данных.</w:t>
      </w:r>
    </w:p>
    <w:p w:rsidR="00000000" w:rsidRDefault="00182643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Рост тарифов на электроэнергию в России ограничен уровнем «инфляция минус» и тарифы не вырастут сверх него в связи с появлением у гарантирующих поставщиков и сетевых компан</w:t>
      </w:r>
      <w:r>
        <w:rPr>
          <w:sz w:val="28"/>
          <w:szCs w:val="20"/>
        </w:rPr>
        <w:t>ий новых обязанностей по организации учета. Отметим, что крупнейшая электросетевая компания страны – ПАО «</w:t>
      </w:r>
      <w:proofErr w:type="spellStart"/>
      <w:r>
        <w:rPr>
          <w:sz w:val="28"/>
          <w:szCs w:val="20"/>
        </w:rPr>
        <w:t>Россети</w:t>
      </w:r>
      <w:proofErr w:type="spellEnd"/>
      <w:r>
        <w:rPr>
          <w:sz w:val="28"/>
          <w:szCs w:val="20"/>
        </w:rPr>
        <w:t xml:space="preserve">» – уже внедряет интеллектуальные приборы учета без повышения тарифов, окупая затраты за счет повышения эффективности процессов. </w:t>
      </w:r>
    </w:p>
    <w:p w:rsidR="00000000" w:rsidRDefault="00182643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 электросете</w:t>
      </w:r>
      <w:r>
        <w:rPr>
          <w:sz w:val="28"/>
          <w:szCs w:val="20"/>
        </w:rPr>
        <w:t>вом комплексе реализация интеллектуального учета повлияет на снижение коммерческих потерь электрической энергии и операционных затрат, что приведет к прямой экономии средств. Также интеллектуальный учет приведет к получению ряда косвенных эффектов: повышен</w:t>
      </w:r>
      <w:r>
        <w:rPr>
          <w:sz w:val="28"/>
          <w:szCs w:val="20"/>
        </w:rPr>
        <w:t xml:space="preserve">ию качества обслуживания, снижению времени локализации аварии и т.д. Необходимо отметить, что перенос ответственности за установку приборов учета на </w:t>
      </w:r>
      <w:proofErr w:type="spellStart"/>
      <w:r>
        <w:rPr>
          <w:sz w:val="28"/>
          <w:szCs w:val="20"/>
        </w:rPr>
        <w:t>ресурсоснабжающие</w:t>
      </w:r>
      <w:proofErr w:type="spellEnd"/>
      <w:r>
        <w:rPr>
          <w:sz w:val="28"/>
          <w:szCs w:val="20"/>
        </w:rPr>
        <w:t xml:space="preserve"> организации - это в том числе и социальный проект, который направлен на снижение затрат п</w:t>
      </w:r>
      <w:r>
        <w:rPr>
          <w:sz w:val="28"/>
          <w:szCs w:val="20"/>
        </w:rPr>
        <w:t>отребителей и повышение качества обслуживания.</w:t>
      </w:r>
    </w:p>
    <w:p w:rsidR="00000000" w:rsidRDefault="00182643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Самым очевидным и подтвержденным сегодня на практике эффектом от внедрения интеллектуальных систем учета является сокращение потерь электрической энергии (коммерческих потерь) и связанный с этим рост </w:t>
      </w:r>
      <w:r>
        <w:rPr>
          <w:sz w:val="28"/>
          <w:szCs w:val="20"/>
        </w:rPr>
        <w:lastRenderedPageBreak/>
        <w:t>полезного</w:t>
      </w:r>
      <w:r>
        <w:rPr>
          <w:sz w:val="28"/>
          <w:szCs w:val="20"/>
        </w:rPr>
        <w:t xml:space="preserve"> отпуска электроэнергии (порядка 20% от объема снижения потерь). Потенциал снижения потерь в текущих ценах их покупки составляет порядка 70-80 млрд рублей в год.</w:t>
      </w:r>
    </w:p>
    <w:p w:rsidR="00000000" w:rsidRDefault="00182643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Дополнительными весомым эффектом станет снижение операционных затрат сетевых организаций и гар</w:t>
      </w:r>
      <w:r>
        <w:rPr>
          <w:sz w:val="28"/>
          <w:szCs w:val="20"/>
        </w:rPr>
        <w:t xml:space="preserve">антирующих поставщиков, в том числе расходов на </w:t>
      </w:r>
      <w:proofErr w:type="spellStart"/>
      <w:r>
        <w:rPr>
          <w:sz w:val="28"/>
          <w:szCs w:val="20"/>
        </w:rPr>
        <w:t>бил</w:t>
      </w:r>
      <w:bookmarkStart w:id="0" w:name="_GoBack"/>
      <w:bookmarkEnd w:id="0"/>
      <w:r>
        <w:rPr>
          <w:sz w:val="28"/>
          <w:szCs w:val="20"/>
        </w:rPr>
        <w:t>линг</w:t>
      </w:r>
      <w:proofErr w:type="spellEnd"/>
      <w:r>
        <w:rPr>
          <w:sz w:val="28"/>
          <w:szCs w:val="20"/>
        </w:rPr>
        <w:t>, на отключение неплательщиков, на поиск и устранение причин технологических нарушений. Эффективность внедрения интеллектуальных систем учета подтверждается реализованными и реализуемыми проектами в Ро</w:t>
      </w:r>
      <w:r>
        <w:rPr>
          <w:sz w:val="28"/>
          <w:szCs w:val="20"/>
        </w:rPr>
        <w:t>ссии. Например, сейчас в сетевых организациях реализуются проекты со сроками окупаемости 4-5 лет, позволяющие достичь окупаемости затрат в том числе за счет повышения эффективности функционирования электросетевого комплекса.</w:t>
      </w:r>
    </w:p>
    <w:p w:rsidR="00000000" w:rsidRDefault="00182643">
      <w:pPr>
        <w:spacing w:line="276" w:lineRule="auto"/>
        <w:ind w:firstLine="709"/>
        <w:jc w:val="both"/>
        <w:rPr>
          <w:sz w:val="28"/>
          <w:szCs w:val="20"/>
        </w:rPr>
      </w:pPr>
    </w:p>
    <w:p w:rsidR="00000000" w:rsidRDefault="00182643">
      <w:pPr>
        <w:spacing w:line="276" w:lineRule="auto"/>
        <w:ind w:firstLine="709"/>
        <w:jc w:val="both"/>
        <w:rPr>
          <w:sz w:val="28"/>
          <w:szCs w:val="20"/>
        </w:rPr>
      </w:pPr>
    </w:p>
    <w:p w:rsidR="00000000" w:rsidRDefault="00182643">
      <w:pPr>
        <w:spacing w:line="276" w:lineRule="auto"/>
        <w:ind w:firstLine="709"/>
        <w:jc w:val="both"/>
        <w:rPr>
          <w:sz w:val="28"/>
          <w:szCs w:val="20"/>
        </w:rPr>
      </w:pPr>
    </w:p>
    <w:p w:rsidR="00000000" w:rsidRDefault="00182643">
      <w:pPr>
        <w:spacing w:line="276" w:lineRule="auto"/>
        <w:ind w:firstLine="709"/>
        <w:jc w:val="both"/>
        <w:rPr>
          <w:sz w:val="28"/>
          <w:szCs w:val="20"/>
        </w:rPr>
      </w:pPr>
    </w:p>
    <w:p w:rsidR="00000000" w:rsidRDefault="00182643">
      <w:pPr>
        <w:spacing w:line="276" w:lineRule="auto"/>
        <w:ind w:firstLine="709"/>
        <w:jc w:val="both"/>
        <w:rPr>
          <w:sz w:val="28"/>
          <w:szCs w:val="20"/>
        </w:rPr>
      </w:pPr>
    </w:p>
    <w:p w:rsidR="00000000" w:rsidRDefault="00182643">
      <w:pPr>
        <w:spacing w:line="276" w:lineRule="auto"/>
        <w:ind w:firstLine="709"/>
        <w:jc w:val="both"/>
        <w:rPr>
          <w:sz w:val="28"/>
          <w:szCs w:val="20"/>
        </w:rPr>
      </w:pPr>
    </w:p>
    <w:p w:rsidR="00000000" w:rsidRDefault="00182643">
      <w:pPr>
        <w:spacing w:line="276" w:lineRule="auto"/>
        <w:ind w:firstLine="709"/>
        <w:jc w:val="both"/>
        <w:rPr>
          <w:sz w:val="28"/>
          <w:szCs w:val="20"/>
        </w:rPr>
      </w:pPr>
    </w:p>
    <w:p w:rsidR="00000000" w:rsidRDefault="00182643">
      <w:pPr>
        <w:spacing w:line="276" w:lineRule="auto"/>
        <w:ind w:firstLine="709"/>
        <w:jc w:val="both"/>
        <w:rPr>
          <w:sz w:val="28"/>
          <w:szCs w:val="20"/>
        </w:rPr>
      </w:pPr>
    </w:p>
    <w:p w:rsidR="00000000" w:rsidRDefault="00182643">
      <w:pPr>
        <w:spacing w:line="276" w:lineRule="auto"/>
        <w:ind w:firstLine="709"/>
        <w:jc w:val="both"/>
        <w:rPr>
          <w:sz w:val="28"/>
          <w:szCs w:val="20"/>
        </w:rPr>
      </w:pPr>
    </w:p>
    <w:p w:rsidR="00000000" w:rsidRDefault="00182643">
      <w:pPr>
        <w:spacing w:line="276" w:lineRule="auto"/>
        <w:ind w:firstLine="709"/>
        <w:jc w:val="both"/>
        <w:rPr>
          <w:sz w:val="28"/>
          <w:szCs w:val="20"/>
        </w:rPr>
      </w:pPr>
    </w:p>
    <w:p w:rsidR="00000000" w:rsidRDefault="00182643">
      <w:pPr>
        <w:spacing w:line="276" w:lineRule="auto"/>
        <w:ind w:firstLine="709"/>
        <w:jc w:val="both"/>
        <w:rPr>
          <w:sz w:val="28"/>
          <w:szCs w:val="20"/>
        </w:rPr>
      </w:pPr>
    </w:p>
    <w:p w:rsidR="00000000" w:rsidRDefault="00182643">
      <w:pPr>
        <w:spacing w:line="276" w:lineRule="auto"/>
        <w:ind w:firstLine="709"/>
        <w:jc w:val="both"/>
        <w:rPr>
          <w:sz w:val="28"/>
          <w:szCs w:val="20"/>
        </w:rPr>
      </w:pPr>
    </w:p>
    <w:p w:rsidR="00000000" w:rsidRDefault="00182643">
      <w:pPr>
        <w:spacing w:line="276" w:lineRule="auto"/>
        <w:ind w:firstLine="709"/>
        <w:jc w:val="both"/>
        <w:rPr>
          <w:sz w:val="28"/>
          <w:szCs w:val="20"/>
        </w:rPr>
      </w:pPr>
    </w:p>
    <w:p w:rsidR="00000000" w:rsidRDefault="00182643">
      <w:pPr>
        <w:spacing w:line="276" w:lineRule="auto"/>
        <w:ind w:firstLine="709"/>
        <w:jc w:val="both"/>
        <w:rPr>
          <w:sz w:val="28"/>
          <w:szCs w:val="20"/>
        </w:rPr>
      </w:pPr>
    </w:p>
    <w:p w:rsidR="00000000" w:rsidRDefault="00182643">
      <w:pPr>
        <w:spacing w:line="276" w:lineRule="auto"/>
        <w:ind w:firstLine="709"/>
        <w:jc w:val="both"/>
        <w:rPr>
          <w:sz w:val="28"/>
          <w:szCs w:val="20"/>
        </w:rPr>
      </w:pPr>
    </w:p>
    <w:p w:rsidR="00000000" w:rsidRDefault="00182643">
      <w:pPr>
        <w:spacing w:line="276" w:lineRule="auto"/>
        <w:ind w:firstLine="709"/>
        <w:jc w:val="both"/>
        <w:rPr>
          <w:sz w:val="28"/>
          <w:szCs w:val="20"/>
        </w:rPr>
      </w:pPr>
    </w:p>
    <w:p w:rsidR="00000000" w:rsidRDefault="00182643">
      <w:pPr>
        <w:spacing w:line="276" w:lineRule="auto"/>
        <w:ind w:firstLine="709"/>
        <w:jc w:val="both"/>
        <w:rPr>
          <w:sz w:val="28"/>
          <w:szCs w:val="20"/>
        </w:rPr>
      </w:pPr>
    </w:p>
    <w:p w:rsidR="00000000" w:rsidRDefault="00182643">
      <w:pPr>
        <w:spacing w:line="276" w:lineRule="auto"/>
        <w:ind w:firstLine="709"/>
        <w:jc w:val="both"/>
        <w:rPr>
          <w:sz w:val="28"/>
          <w:szCs w:val="20"/>
        </w:rPr>
      </w:pPr>
    </w:p>
    <w:p w:rsidR="00000000" w:rsidRDefault="00182643">
      <w:pPr>
        <w:spacing w:line="276" w:lineRule="auto"/>
        <w:ind w:firstLine="709"/>
        <w:jc w:val="both"/>
        <w:rPr>
          <w:sz w:val="28"/>
          <w:szCs w:val="20"/>
        </w:rPr>
      </w:pPr>
    </w:p>
    <w:p w:rsidR="00000000" w:rsidRDefault="00182643">
      <w:pPr>
        <w:spacing w:line="276" w:lineRule="auto"/>
        <w:ind w:firstLine="709"/>
        <w:jc w:val="both"/>
        <w:rPr>
          <w:sz w:val="28"/>
          <w:szCs w:val="20"/>
        </w:rPr>
      </w:pPr>
    </w:p>
    <w:p w:rsidR="00000000" w:rsidRDefault="00182643">
      <w:pPr>
        <w:spacing w:line="276" w:lineRule="auto"/>
        <w:ind w:firstLine="709"/>
        <w:jc w:val="both"/>
        <w:rPr>
          <w:sz w:val="28"/>
          <w:szCs w:val="20"/>
        </w:rPr>
      </w:pPr>
    </w:p>
    <w:p w:rsidR="00000000" w:rsidRDefault="00182643">
      <w:pPr>
        <w:spacing w:line="276" w:lineRule="auto"/>
        <w:ind w:firstLine="709"/>
        <w:jc w:val="both"/>
        <w:rPr>
          <w:sz w:val="28"/>
          <w:szCs w:val="20"/>
        </w:rPr>
      </w:pPr>
    </w:p>
    <w:p w:rsidR="00000000" w:rsidRDefault="00182643">
      <w:pPr>
        <w:spacing w:line="276" w:lineRule="auto"/>
        <w:ind w:firstLine="709"/>
        <w:jc w:val="both"/>
        <w:rPr>
          <w:sz w:val="28"/>
          <w:szCs w:val="20"/>
        </w:rPr>
      </w:pPr>
    </w:p>
    <w:p w:rsidR="00000000" w:rsidRDefault="00182643">
      <w:pPr>
        <w:spacing w:line="276" w:lineRule="auto"/>
        <w:ind w:firstLine="709"/>
        <w:jc w:val="both"/>
        <w:rPr>
          <w:sz w:val="28"/>
          <w:szCs w:val="20"/>
        </w:rPr>
      </w:pPr>
    </w:p>
    <w:p w:rsidR="00000000" w:rsidRDefault="00182643">
      <w:pPr>
        <w:spacing w:line="276" w:lineRule="auto"/>
        <w:ind w:firstLine="709"/>
        <w:jc w:val="both"/>
        <w:rPr>
          <w:sz w:val="28"/>
          <w:szCs w:val="20"/>
        </w:rPr>
      </w:pPr>
    </w:p>
    <w:p w:rsidR="00000000" w:rsidRDefault="00182643">
      <w:pPr>
        <w:spacing w:line="276" w:lineRule="auto"/>
        <w:ind w:firstLine="709"/>
        <w:jc w:val="both"/>
        <w:rPr>
          <w:sz w:val="28"/>
          <w:szCs w:val="20"/>
        </w:rPr>
      </w:pPr>
    </w:p>
    <w:p w:rsidR="00000000" w:rsidRDefault="00182643">
      <w:pPr>
        <w:spacing w:line="276" w:lineRule="auto"/>
        <w:ind w:firstLine="709"/>
        <w:jc w:val="both"/>
        <w:rPr>
          <w:sz w:val="28"/>
          <w:szCs w:val="20"/>
        </w:rPr>
      </w:pPr>
    </w:p>
    <w:p w:rsidR="00000000" w:rsidRDefault="00182643">
      <w:pPr>
        <w:spacing w:line="276" w:lineRule="auto"/>
        <w:ind w:firstLine="709"/>
        <w:jc w:val="both"/>
        <w:rPr>
          <w:sz w:val="28"/>
          <w:szCs w:val="20"/>
        </w:rPr>
      </w:pPr>
      <w:hyperlink r:id="rId4" w:history="1">
        <w:r>
          <w:rPr>
            <w:rStyle w:val="a3"/>
            <w:sz w:val="28"/>
            <w:szCs w:val="20"/>
          </w:rPr>
          <w:t>https://minenergo.gov.ru/node/18203</w:t>
        </w:r>
      </w:hyperlink>
      <w:r>
        <w:rPr>
          <w:sz w:val="28"/>
          <w:szCs w:val="20"/>
        </w:rPr>
        <w:t xml:space="preserve"> (дата обращения 07.07.2020)</w:t>
      </w:r>
    </w:p>
    <w:sectPr w:rsidR="00000000">
      <w:pgSz w:w="11906" w:h="16838"/>
      <w:pgMar w:top="426" w:right="850" w:bottom="70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BD"/>
    <w:rsid w:val="0001312C"/>
    <w:rsid w:val="00013C6A"/>
    <w:rsid w:val="00014375"/>
    <w:rsid w:val="0002508B"/>
    <w:rsid w:val="000264C5"/>
    <w:rsid w:val="000464C5"/>
    <w:rsid w:val="00053852"/>
    <w:rsid w:val="00061C25"/>
    <w:rsid w:val="0006718D"/>
    <w:rsid w:val="000711B8"/>
    <w:rsid w:val="00076C2F"/>
    <w:rsid w:val="000779D4"/>
    <w:rsid w:val="0008250D"/>
    <w:rsid w:val="00082B7B"/>
    <w:rsid w:val="00097D6C"/>
    <w:rsid w:val="000A0CDF"/>
    <w:rsid w:val="000A6FC2"/>
    <w:rsid w:val="000B3583"/>
    <w:rsid w:val="000C384E"/>
    <w:rsid w:val="000D748E"/>
    <w:rsid w:val="000E49F6"/>
    <w:rsid w:val="000F5D73"/>
    <w:rsid w:val="001112CF"/>
    <w:rsid w:val="00115080"/>
    <w:rsid w:val="001209D8"/>
    <w:rsid w:val="001222F0"/>
    <w:rsid w:val="00125BEE"/>
    <w:rsid w:val="00130648"/>
    <w:rsid w:val="001317BA"/>
    <w:rsid w:val="00136A75"/>
    <w:rsid w:val="00136CE0"/>
    <w:rsid w:val="001373E1"/>
    <w:rsid w:val="00144B3B"/>
    <w:rsid w:val="0015534B"/>
    <w:rsid w:val="001630C4"/>
    <w:rsid w:val="0016440D"/>
    <w:rsid w:val="001660D6"/>
    <w:rsid w:val="00173D1A"/>
    <w:rsid w:val="00182643"/>
    <w:rsid w:val="001828D1"/>
    <w:rsid w:val="00185051"/>
    <w:rsid w:val="00190757"/>
    <w:rsid w:val="0019307C"/>
    <w:rsid w:val="00193F44"/>
    <w:rsid w:val="00194500"/>
    <w:rsid w:val="00196F4C"/>
    <w:rsid w:val="00197C4C"/>
    <w:rsid w:val="00197E3A"/>
    <w:rsid w:val="001A4418"/>
    <w:rsid w:val="001A5329"/>
    <w:rsid w:val="001B597B"/>
    <w:rsid w:val="001C121F"/>
    <w:rsid w:val="001C32FC"/>
    <w:rsid w:val="001C40BE"/>
    <w:rsid w:val="001C7B3E"/>
    <w:rsid w:val="001D3C2E"/>
    <w:rsid w:val="001D5641"/>
    <w:rsid w:val="001E03DA"/>
    <w:rsid w:val="001E2CD4"/>
    <w:rsid w:val="001E5D8B"/>
    <w:rsid w:val="001E766B"/>
    <w:rsid w:val="001F0460"/>
    <w:rsid w:val="001F230E"/>
    <w:rsid w:val="001F40AE"/>
    <w:rsid w:val="001F5568"/>
    <w:rsid w:val="00204363"/>
    <w:rsid w:val="00205E7B"/>
    <w:rsid w:val="00216968"/>
    <w:rsid w:val="00222731"/>
    <w:rsid w:val="00232F95"/>
    <w:rsid w:val="00233C52"/>
    <w:rsid w:val="0024013E"/>
    <w:rsid w:val="00251000"/>
    <w:rsid w:val="00255B6B"/>
    <w:rsid w:val="00262556"/>
    <w:rsid w:val="00280AF2"/>
    <w:rsid w:val="002816D8"/>
    <w:rsid w:val="0029237B"/>
    <w:rsid w:val="002A5557"/>
    <w:rsid w:val="002B7331"/>
    <w:rsid w:val="002D22D6"/>
    <w:rsid w:val="002D31F9"/>
    <w:rsid w:val="002D6635"/>
    <w:rsid w:val="002D7557"/>
    <w:rsid w:val="002E0108"/>
    <w:rsid w:val="002E69F2"/>
    <w:rsid w:val="002F519B"/>
    <w:rsid w:val="00304603"/>
    <w:rsid w:val="00304E28"/>
    <w:rsid w:val="003145F0"/>
    <w:rsid w:val="003178E5"/>
    <w:rsid w:val="003179A8"/>
    <w:rsid w:val="0032708E"/>
    <w:rsid w:val="00330B3F"/>
    <w:rsid w:val="00336095"/>
    <w:rsid w:val="0034750B"/>
    <w:rsid w:val="00363349"/>
    <w:rsid w:val="00365629"/>
    <w:rsid w:val="00367FED"/>
    <w:rsid w:val="00384E58"/>
    <w:rsid w:val="003914B9"/>
    <w:rsid w:val="003A65C9"/>
    <w:rsid w:val="003A7155"/>
    <w:rsid w:val="003B2B08"/>
    <w:rsid w:val="003B5306"/>
    <w:rsid w:val="003B56BD"/>
    <w:rsid w:val="003C579C"/>
    <w:rsid w:val="003C7166"/>
    <w:rsid w:val="003E1B79"/>
    <w:rsid w:val="003E58C2"/>
    <w:rsid w:val="003E66AB"/>
    <w:rsid w:val="003F1F81"/>
    <w:rsid w:val="004032C2"/>
    <w:rsid w:val="00407B1F"/>
    <w:rsid w:val="00410BE4"/>
    <w:rsid w:val="004319B7"/>
    <w:rsid w:val="0043599E"/>
    <w:rsid w:val="0043687F"/>
    <w:rsid w:val="004375BA"/>
    <w:rsid w:val="004500E0"/>
    <w:rsid w:val="004514E9"/>
    <w:rsid w:val="004652F3"/>
    <w:rsid w:val="0046660B"/>
    <w:rsid w:val="00470ACA"/>
    <w:rsid w:val="004819AC"/>
    <w:rsid w:val="00484BA5"/>
    <w:rsid w:val="00494788"/>
    <w:rsid w:val="00496C52"/>
    <w:rsid w:val="004B0455"/>
    <w:rsid w:val="004B45E0"/>
    <w:rsid w:val="004B4E97"/>
    <w:rsid w:val="004C4198"/>
    <w:rsid w:val="004D0C6B"/>
    <w:rsid w:val="004E7CD7"/>
    <w:rsid w:val="004F0890"/>
    <w:rsid w:val="004F27DB"/>
    <w:rsid w:val="00500C1E"/>
    <w:rsid w:val="00502CD2"/>
    <w:rsid w:val="005059E7"/>
    <w:rsid w:val="005063F0"/>
    <w:rsid w:val="0051413F"/>
    <w:rsid w:val="005151DA"/>
    <w:rsid w:val="00515724"/>
    <w:rsid w:val="00520B84"/>
    <w:rsid w:val="00522254"/>
    <w:rsid w:val="00524C80"/>
    <w:rsid w:val="005251A2"/>
    <w:rsid w:val="00543174"/>
    <w:rsid w:val="00545499"/>
    <w:rsid w:val="0054683B"/>
    <w:rsid w:val="005604C2"/>
    <w:rsid w:val="005744EF"/>
    <w:rsid w:val="00574B16"/>
    <w:rsid w:val="00574B7E"/>
    <w:rsid w:val="00583C85"/>
    <w:rsid w:val="00592B40"/>
    <w:rsid w:val="00592BF3"/>
    <w:rsid w:val="00593123"/>
    <w:rsid w:val="005976D6"/>
    <w:rsid w:val="005A31DC"/>
    <w:rsid w:val="005A3295"/>
    <w:rsid w:val="005A36E1"/>
    <w:rsid w:val="005A6E93"/>
    <w:rsid w:val="005B4FA6"/>
    <w:rsid w:val="005C01E2"/>
    <w:rsid w:val="005C18E5"/>
    <w:rsid w:val="005C1FDC"/>
    <w:rsid w:val="005C3663"/>
    <w:rsid w:val="005D54D8"/>
    <w:rsid w:val="005E4462"/>
    <w:rsid w:val="00603CC3"/>
    <w:rsid w:val="0061042D"/>
    <w:rsid w:val="00612587"/>
    <w:rsid w:val="00621E58"/>
    <w:rsid w:val="00665123"/>
    <w:rsid w:val="00682DC9"/>
    <w:rsid w:val="00686CD7"/>
    <w:rsid w:val="00696B02"/>
    <w:rsid w:val="006977FC"/>
    <w:rsid w:val="006A05D9"/>
    <w:rsid w:val="006A1339"/>
    <w:rsid w:val="006A2CF0"/>
    <w:rsid w:val="006B4C07"/>
    <w:rsid w:val="006C290E"/>
    <w:rsid w:val="006C3EBC"/>
    <w:rsid w:val="006C5ACD"/>
    <w:rsid w:val="006D3936"/>
    <w:rsid w:val="006E4F4F"/>
    <w:rsid w:val="006E65C5"/>
    <w:rsid w:val="006E7E9E"/>
    <w:rsid w:val="00711C19"/>
    <w:rsid w:val="00732164"/>
    <w:rsid w:val="0073301B"/>
    <w:rsid w:val="00736834"/>
    <w:rsid w:val="0074285C"/>
    <w:rsid w:val="00752077"/>
    <w:rsid w:val="007524EC"/>
    <w:rsid w:val="00761DA8"/>
    <w:rsid w:val="0076651F"/>
    <w:rsid w:val="00784657"/>
    <w:rsid w:val="00786EFB"/>
    <w:rsid w:val="007B0059"/>
    <w:rsid w:val="007B6923"/>
    <w:rsid w:val="007D1C29"/>
    <w:rsid w:val="007D7198"/>
    <w:rsid w:val="007E08DC"/>
    <w:rsid w:val="007E216A"/>
    <w:rsid w:val="007E2F83"/>
    <w:rsid w:val="007E7E80"/>
    <w:rsid w:val="007F285C"/>
    <w:rsid w:val="007F49C2"/>
    <w:rsid w:val="00800E25"/>
    <w:rsid w:val="0080162E"/>
    <w:rsid w:val="00805CF8"/>
    <w:rsid w:val="00805E41"/>
    <w:rsid w:val="00806FFF"/>
    <w:rsid w:val="0080797D"/>
    <w:rsid w:val="0081053D"/>
    <w:rsid w:val="00810B14"/>
    <w:rsid w:val="008208AE"/>
    <w:rsid w:val="008210B6"/>
    <w:rsid w:val="00821491"/>
    <w:rsid w:val="008235C3"/>
    <w:rsid w:val="00823A57"/>
    <w:rsid w:val="008320BE"/>
    <w:rsid w:val="00832715"/>
    <w:rsid w:val="00840A0A"/>
    <w:rsid w:val="00855309"/>
    <w:rsid w:val="00860EC8"/>
    <w:rsid w:val="00861900"/>
    <w:rsid w:val="00861AC1"/>
    <w:rsid w:val="00862419"/>
    <w:rsid w:val="00870EF9"/>
    <w:rsid w:val="008744C5"/>
    <w:rsid w:val="00885BA9"/>
    <w:rsid w:val="00894159"/>
    <w:rsid w:val="008948BD"/>
    <w:rsid w:val="00894DFC"/>
    <w:rsid w:val="008A3FBB"/>
    <w:rsid w:val="008B1EFB"/>
    <w:rsid w:val="008B5AEF"/>
    <w:rsid w:val="008D189D"/>
    <w:rsid w:val="008D4261"/>
    <w:rsid w:val="008D5CB0"/>
    <w:rsid w:val="008D716F"/>
    <w:rsid w:val="009012FD"/>
    <w:rsid w:val="0090320F"/>
    <w:rsid w:val="00921CCE"/>
    <w:rsid w:val="00923CC1"/>
    <w:rsid w:val="009257C7"/>
    <w:rsid w:val="009409DF"/>
    <w:rsid w:val="00946DEE"/>
    <w:rsid w:val="00946FFB"/>
    <w:rsid w:val="009551EE"/>
    <w:rsid w:val="00957C29"/>
    <w:rsid w:val="00964E47"/>
    <w:rsid w:val="009729E4"/>
    <w:rsid w:val="00973818"/>
    <w:rsid w:val="00976FEF"/>
    <w:rsid w:val="00977C72"/>
    <w:rsid w:val="009810DE"/>
    <w:rsid w:val="00986F09"/>
    <w:rsid w:val="009B5EDE"/>
    <w:rsid w:val="009C021F"/>
    <w:rsid w:val="009C1C9C"/>
    <w:rsid w:val="009D1DEF"/>
    <w:rsid w:val="009D54D2"/>
    <w:rsid w:val="009E7C4A"/>
    <w:rsid w:val="009F0F40"/>
    <w:rsid w:val="009F2F23"/>
    <w:rsid w:val="00A05DB4"/>
    <w:rsid w:val="00A32C3F"/>
    <w:rsid w:val="00A344AE"/>
    <w:rsid w:val="00A34841"/>
    <w:rsid w:val="00A37D46"/>
    <w:rsid w:val="00A37F57"/>
    <w:rsid w:val="00A42FFD"/>
    <w:rsid w:val="00A45B7B"/>
    <w:rsid w:val="00A51F0F"/>
    <w:rsid w:val="00A5787B"/>
    <w:rsid w:val="00A61A6D"/>
    <w:rsid w:val="00A67128"/>
    <w:rsid w:val="00A70939"/>
    <w:rsid w:val="00A7408F"/>
    <w:rsid w:val="00A8186D"/>
    <w:rsid w:val="00A84B1F"/>
    <w:rsid w:val="00AA3DD3"/>
    <w:rsid w:val="00AA5211"/>
    <w:rsid w:val="00AB1A5B"/>
    <w:rsid w:val="00AB2D37"/>
    <w:rsid w:val="00AD7028"/>
    <w:rsid w:val="00AE12D6"/>
    <w:rsid w:val="00AE2EA6"/>
    <w:rsid w:val="00AE4854"/>
    <w:rsid w:val="00B01119"/>
    <w:rsid w:val="00B14764"/>
    <w:rsid w:val="00B22782"/>
    <w:rsid w:val="00B24141"/>
    <w:rsid w:val="00B30881"/>
    <w:rsid w:val="00B30FB9"/>
    <w:rsid w:val="00B32824"/>
    <w:rsid w:val="00B33DC5"/>
    <w:rsid w:val="00B47240"/>
    <w:rsid w:val="00B479E5"/>
    <w:rsid w:val="00B512B9"/>
    <w:rsid w:val="00B55DD2"/>
    <w:rsid w:val="00B5725A"/>
    <w:rsid w:val="00B711CE"/>
    <w:rsid w:val="00B720B8"/>
    <w:rsid w:val="00B7719C"/>
    <w:rsid w:val="00B77791"/>
    <w:rsid w:val="00B809EC"/>
    <w:rsid w:val="00B816AF"/>
    <w:rsid w:val="00B827E0"/>
    <w:rsid w:val="00B839CF"/>
    <w:rsid w:val="00B87E9B"/>
    <w:rsid w:val="00B91D99"/>
    <w:rsid w:val="00BA31AB"/>
    <w:rsid w:val="00BA5A38"/>
    <w:rsid w:val="00BB304F"/>
    <w:rsid w:val="00BB463F"/>
    <w:rsid w:val="00BC209B"/>
    <w:rsid w:val="00BC2225"/>
    <w:rsid w:val="00BD3B10"/>
    <w:rsid w:val="00BE6DA3"/>
    <w:rsid w:val="00BF37B9"/>
    <w:rsid w:val="00BF5014"/>
    <w:rsid w:val="00C0274C"/>
    <w:rsid w:val="00C04005"/>
    <w:rsid w:val="00C17B02"/>
    <w:rsid w:val="00C225B3"/>
    <w:rsid w:val="00C236DD"/>
    <w:rsid w:val="00C3445F"/>
    <w:rsid w:val="00C445FA"/>
    <w:rsid w:val="00C51169"/>
    <w:rsid w:val="00C5426A"/>
    <w:rsid w:val="00C6773E"/>
    <w:rsid w:val="00C72A57"/>
    <w:rsid w:val="00C7489E"/>
    <w:rsid w:val="00C95DD0"/>
    <w:rsid w:val="00C97159"/>
    <w:rsid w:val="00C97535"/>
    <w:rsid w:val="00CA32F4"/>
    <w:rsid w:val="00CA4947"/>
    <w:rsid w:val="00CB400A"/>
    <w:rsid w:val="00CB431F"/>
    <w:rsid w:val="00CB640A"/>
    <w:rsid w:val="00CC2989"/>
    <w:rsid w:val="00CC59FA"/>
    <w:rsid w:val="00CD0C70"/>
    <w:rsid w:val="00CD1E03"/>
    <w:rsid w:val="00CD38F1"/>
    <w:rsid w:val="00CD5B5A"/>
    <w:rsid w:val="00CE38B1"/>
    <w:rsid w:val="00CF1F58"/>
    <w:rsid w:val="00CF6E5D"/>
    <w:rsid w:val="00D04357"/>
    <w:rsid w:val="00D14A36"/>
    <w:rsid w:val="00D16445"/>
    <w:rsid w:val="00D216FC"/>
    <w:rsid w:val="00D268C3"/>
    <w:rsid w:val="00D3023C"/>
    <w:rsid w:val="00D33A39"/>
    <w:rsid w:val="00D36891"/>
    <w:rsid w:val="00D46E1D"/>
    <w:rsid w:val="00D55A69"/>
    <w:rsid w:val="00D56312"/>
    <w:rsid w:val="00D600F1"/>
    <w:rsid w:val="00D615AB"/>
    <w:rsid w:val="00D64E0D"/>
    <w:rsid w:val="00D65DF8"/>
    <w:rsid w:val="00D72CF7"/>
    <w:rsid w:val="00D7352F"/>
    <w:rsid w:val="00D8067D"/>
    <w:rsid w:val="00D85947"/>
    <w:rsid w:val="00D876B9"/>
    <w:rsid w:val="00D94780"/>
    <w:rsid w:val="00DA06FD"/>
    <w:rsid w:val="00DA2F1F"/>
    <w:rsid w:val="00DB073E"/>
    <w:rsid w:val="00DB0FA8"/>
    <w:rsid w:val="00DB10E4"/>
    <w:rsid w:val="00DB237E"/>
    <w:rsid w:val="00DB6FC7"/>
    <w:rsid w:val="00DB729D"/>
    <w:rsid w:val="00DC1669"/>
    <w:rsid w:val="00DC2CE3"/>
    <w:rsid w:val="00DC6A89"/>
    <w:rsid w:val="00DC7A79"/>
    <w:rsid w:val="00DD183D"/>
    <w:rsid w:val="00DE0368"/>
    <w:rsid w:val="00DE666F"/>
    <w:rsid w:val="00DF0D74"/>
    <w:rsid w:val="00DF183A"/>
    <w:rsid w:val="00DF2E3E"/>
    <w:rsid w:val="00DF5D25"/>
    <w:rsid w:val="00E02623"/>
    <w:rsid w:val="00E11E80"/>
    <w:rsid w:val="00E2514B"/>
    <w:rsid w:val="00E25334"/>
    <w:rsid w:val="00E261AC"/>
    <w:rsid w:val="00E408ED"/>
    <w:rsid w:val="00E42CE9"/>
    <w:rsid w:val="00E43542"/>
    <w:rsid w:val="00E4440D"/>
    <w:rsid w:val="00E52B3B"/>
    <w:rsid w:val="00E5391A"/>
    <w:rsid w:val="00E561EA"/>
    <w:rsid w:val="00E567CD"/>
    <w:rsid w:val="00E602D7"/>
    <w:rsid w:val="00E65837"/>
    <w:rsid w:val="00E66969"/>
    <w:rsid w:val="00E67ED8"/>
    <w:rsid w:val="00E718C6"/>
    <w:rsid w:val="00E80556"/>
    <w:rsid w:val="00E82FEB"/>
    <w:rsid w:val="00E94FCD"/>
    <w:rsid w:val="00E96869"/>
    <w:rsid w:val="00E96E6D"/>
    <w:rsid w:val="00EA1DAD"/>
    <w:rsid w:val="00EA22E7"/>
    <w:rsid w:val="00EA6430"/>
    <w:rsid w:val="00EB2845"/>
    <w:rsid w:val="00EB2E02"/>
    <w:rsid w:val="00EC3127"/>
    <w:rsid w:val="00EC5DB7"/>
    <w:rsid w:val="00ED0AE2"/>
    <w:rsid w:val="00ED1FF0"/>
    <w:rsid w:val="00ED3A5E"/>
    <w:rsid w:val="00ED4178"/>
    <w:rsid w:val="00ED7000"/>
    <w:rsid w:val="00ED7E26"/>
    <w:rsid w:val="00EF53B9"/>
    <w:rsid w:val="00F0677A"/>
    <w:rsid w:val="00F1794A"/>
    <w:rsid w:val="00F17D33"/>
    <w:rsid w:val="00F356DE"/>
    <w:rsid w:val="00F35D91"/>
    <w:rsid w:val="00F40FAE"/>
    <w:rsid w:val="00F4291E"/>
    <w:rsid w:val="00F60C4E"/>
    <w:rsid w:val="00F65157"/>
    <w:rsid w:val="00F671F0"/>
    <w:rsid w:val="00F67459"/>
    <w:rsid w:val="00F723E6"/>
    <w:rsid w:val="00F81CA0"/>
    <w:rsid w:val="00F82CFF"/>
    <w:rsid w:val="00F844F7"/>
    <w:rsid w:val="00F86CEB"/>
    <w:rsid w:val="00F9612D"/>
    <w:rsid w:val="00FA76D5"/>
    <w:rsid w:val="00FC28E4"/>
    <w:rsid w:val="00FC698A"/>
    <w:rsid w:val="00FC7C4C"/>
    <w:rsid w:val="00FE311E"/>
    <w:rsid w:val="00FF3F79"/>
    <w:rsid w:val="0663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261350-55C0-43D8-99A1-03488EC4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563C1"/>
      <w:u w:val="single"/>
    </w:rPr>
  </w:style>
  <w:style w:type="character" w:customStyle="1" w:styleId="40">
    <w:name w:val="Заголовок 4 Знак"/>
    <w:link w:val="4"/>
    <w:rPr>
      <w:sz w:val="28"/>
      <w:szCs w:val="24"/>
    </w:rPr>
  </w:style>
  <w:style w:type="paragraph" w:styleId="2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4">
    <w:name w:val="Normal (Web)"/>
    <w:basedOn w:val="a"/>
    <w:pPr>
      <w:spacing w:before="75" w:after="75"/>
    </w:pPr>
    <w:rPr>
      <w:rFonts w:ascii="Tahoma" w:hAnsi="Tahoma" w:cs="Tahoma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energo.gov.ru/node/18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5253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№ 07/71</vt:lpstr>
    </vt:vector>
  </TitlesOfParts>
  <Company>тэкмо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№ 07/71</dc:title>
  <dc:subject/>
  <dc:creator>THaritonova</dc:creator>
  <cp:keywords/>
  <cp:lastModifiedBy>T</cp:lastModifiedBy>
  <cp:revision>2</cp:revision>
  <cp:lastPrinted>2017-05-11T12:40:00Z</cp:lastPrinted>
  <dcterms:created xsi:type="dcterms:W3CDTF">2020-07-10T08:08:00Z</dcterms:created>
  <dcterms:modified xsi:type="dcterms:W3CDTF">2020-07-10T08:08:00Z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